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1D" w:rsidRPr="007A6934" w:rsidRDefault="000B021D">
      <w:pPr>
        <w:jc w:val="center"/>
        <w:rPr>
          <w:b/>
          <w:bCs/>
          <w:sz w:val="24"/>
        </w:rPr>
      </w:pPr>
      <w:bookmarkStart w:id="0" w:name="_GoBack"/>
      <w:bookmarkEnd w:id="0"/>
      <w:r w:rsidRPr="007A6934">
        <w:rPr>
          <w:b/>
          <w:bCs/>
          <w:sz w:val="24"/>
        </w:rPr>
        <w:t xml:space="preserve">Diversity </w:t>
      </w:r>
      <w:r w:rsidR="00D13493">
        <w:rPr>
          <w:b/>
          <w:bCs/>
          <w:sz w:val="24"/>
        </w:rPr>
        <w:t xml:space="preserve">Leadership Council Grant </w:t>
      </w:r>
    </w:p>
    <w:p w:rsidR="000B021D" w:rsidRPr="007A6934" w:rsidRDefault="000B021D">
      <w:pPr>
        <w:jc w:val="center"/>
        <w:rPr>
          <w:b/>
          <w:bCs/>
          <w:sz w:val="24"/>
        </w:rPr>
      </w:pPr>
      <w:r w:rsidRPr="007A6934">
        <w:rPr>
          <w:b/>
          <w:bCs/>
          <w:sz w:val="24"/>
        </w:rPr>
        <w:t>FUNDING GUIDELINES</w:t>
      </w:r>
    </w:p>
    <w:p w:rsidR="000B021D" w:rsidRPr="007A6934" w:rsidRDefault="000B021D">
      <w:pPr>
        <w:jc w:val="center"/>
        <w:rPr>
          <w:b/>
          <w:bCs/>
          <w:sz w:val="24"/>
        </w:rPr>
      </w:pPr>
    </w:p>
    <w:p w:rsidR="000B021D" w:rsidRDefault="000B021D">
      <w:pPr>
        <w:jc w:val="center"/>
        <w:rPr>
          <w:b/>
          <w:bCs/>
        </w:rPr>
      </w:pPr>
    </w:p>
    <w:p w:rsidR="000B021D" w:rsidRDefault="000B021D">
      <w:pPr>
        <w:jc w:val="center"/>
        <w:rPr>
          <w:b/>
          <w:bCs/>
        </w:rPr>
      </w:pPr>
    </w:p>
    <w:p w:rsidR="000B021D" w:rsidRPr="001B010D" w:rsidRDefault="000B021D">
      <w:pPr>
        <w:rPr>
          <w:b/>
          <w:bCs/>
        </w:rPr>
      </w:pPr>
      <w:r w:rsidRPr="001B010D">
        <w:rPr>
          <w:b/>
          <w:bCs/>
        </w:rPr>
        <w:t>Purpose</w:t>
      </w:r>
    </w:p>
    <w:p w:rsidR="000B021D" w:rsidRPr="001B010D" w:rsidRDefault="000B021D">
      <w:r w:rsidRPr="001B010D">
        <w:t xml:space="preserve">The Diversity </w:t>
      </w:r>
      <w:r w:rsidR="007A6934">
        <w:t>Leadership</w:t>
      </w:r>
      <w:r w:rsidRPr="001B010D">
        <w:t xml:space="preserve"> </w:t>
      </w:r>
      <w:r w:rsidR="007A6934">
        <w:t>Council</w:t>
      </w:r>
      <w:r w:rsidRPr="001B010D">
        <w:t>, taking the place of the ACDCV</w:t>
      </w:r>
      <w:r w:rsidR="007A6934">
        <w:t xml:space="preserve"> and DTT</w:t>
      </w:r>
      <w:r w:rsidRPr="001B010D">
        <w:t xml:space="preserve">, invites proposals on curriculum and community enhancement in support of the Council’s mission and goals. As in past years, funding is available to support projects and events that help promote a diverse and inclusive environment for students, faculty, and staff.  </w:t>
      </w:r>
    </w:p>
    <w:p w:rsidR="000B021D" w:rsidRPr="001B010D" w:rsidRDefault="000B021D"/>
    <w:p w:rsidR="000B021D" w:rsidRPr="001B010D" w:rsidRDefault="000B021D">
      <w:pPr>
        <w:rPr>
          <w:b/>
          <w:bCs/>
        </w:rPr>
      </w:pPr>
      <w:r w:rsidRPr="001B010D">
        <w:rPr>
          <w:b/>
          <w:bCs/>
        </w:rPr>
        <w:t>Eligibility</w:t>
      </w:r>
    </w:p>
    <w:p w:rsidR="000B021D" w:rsidRPr="001B010D" w:rsidRDefault="000B021D">
      <w:r w:rsidRPr="001B010D">
        <w:t>The program is open to University of Mary Washington’s faculty, staff, and students and official university organizations. Individual, team, and interdisciplinary proposals are encouraged. Each grant award is made with the understanding that the recipient will complete the project as proposed and report the outcome to the</w:t>
      </w:r>
      <w:r w:rsidR="007A6934">
        <w:t xml:space="preserve"> Council </w:t>
      </w:r>
      <w:r w:rsidRPr="001B010D">
        <w:t xml:space="preserve">and thus to the general University community through the </w:t>
      </w:r>
      <w:r w:rsidR="007A6934">
        <w:t>Council’s</w:t>
      </w:r>
      <w:r w:rsidRPr="001B010D">
        <w:t xml:space="preserve"> end of the year report.</w:t>
      </w:r>
    </w:p>
    <w:p w:rsidR="000B021D" w:rsidRPr="001B010D" w:rsidRDefault="000B021D"/>
    <w:p w:rsidR="000B021D" w:rsidRPr="001B010D" w:rsidRDefault="000B021D">
      <w:r w:rsidRPr="001B010D">
        <w:rPr>
          <w:b/>
          <w:bCs/>
        </w:rPr>
        <w:t>Proposal Expectations</w:t>
      </w:r>
    </w:p>
    <w:p w:rsidR="000B021D" w:rsidRPr="001B010D" w:rsidRDefault="000B021D">
      <w:r w:rsidRPr="001B010D">
        <w:t>Proposed projects should promote curriculum enrichment and community activities which reflect the contributions, values and scholarship of a pluralistic society, to foster professional development at all levels, and to affirm those individuals who demonstrate a commitment to promoting diversity.</w:t>
      </w:r>
    </w:p>
    <w:p w:rsidR="000B021D" w:rsidRPr="001B010D" w:rsidRDefault="000B021D"/>
    <w:p w:rsidR="000B021D" w:rsidRPr="001B010D" w:rsidRDefault="000B021D">
      <w:r w:rsidRPr="001B010D">
        <w:t xml:space="preserve">Projects should involve activities not normally funded by departmental budgets. Individuals connected with programs not traditionally involved in curricular diversity are particularly encouraged to submit proposals. Supportable projects have included </w:t>
      </w:r>
      <w:r w:rsidR="007A6934">
        <w:t>Taste of Asia</w:t>
      </w:r>
      <w:r w:rsidRPr="001B010D">
        <w:t>,</w:t>
      </w:r>
      <w:r w:rsidR="007A6934">
        <w:t xml:space="preserve"> Freedom Riders Conference,</w:t>
      </w:r>
      <w:r w:rsidRPr="001B010D">
        <w:t xml:space="preserve"> Conference by the Organization for Hispanic Leadership in America, Human Rights Club Peace Project and a film for the annual Disability Awareness Program.</w:t>
      </w:r>
    </w:p>
    <w:p w:rsidR="000B021D" w:rsidRPr="001B010D" w:rsidRDefault="000B021D"/>
    <w:p w:rsidR="000B021D" w:rsidRPr="001B010D" w:rsidRDefault="000B021D">
      <w:r w:rsidRPr="001B010D">
        <w:t>All applicants, including organizations, must demonstrate a connection between their mission and goals and how support will provide a clear, enduring benefit to the University of Mary Washington community.</w:t>
      </w:r>
    </w:p>
    <w:p w:rsidR="000B021D" w:rsidRPr="001B010D" w:rsidRDefault="000B021D"/>
    <w:p w:rsidR="000B021D" w:rsidRPr="001B010D" w:rsidRDefault="000B021D">
      <w:r w:rsidRPr="001B010D">
        <w:t>It is preferred that the proposal be submitted by e-mail to</w:t>
      </w:r>
      <w:r w:rsidR="007A6934">
        <w:t xml:space="preserve"> lcox</w:t>
      </w:r>
      <w:r w:rsidRPr="001B010D">
        <w:t xml:space="preserve"> @umw.edu.  If e-mail is not used, then two hard copies of t</w:t>
      </w:r>
      <w:r w:rsidR="007A6934">
        <w:t>he proposal must be sent to Dr. Leah Cox, Office of Diversity and Inclusion</w:t>
      </w:r>
      <w:r w:rsidR="00D13493">
        <w:t>, GW 113</w:t>
      </w:r>
      <w:r w:rsidRPr="001B010D">
        <w:t>. The Council meets regularly to make grant awards. Student organizations must attach a completed project cover sheet from the appropriate faculty adviser to each proposal. If the project is funded by the Council, all publicity and/or promotional materials referring to the project must identify the Council as a supporter thereof.</w:t>
      </w:r>
    </w:p>
    <w:p w:rsidR="000B021D" w:rsidRPr="001B010D" w:rsidRDefault="000B021D"/>
    <w:p w:rsidR="000B021D" w:rsidRPr="001B010D" w:rsidRDefault="000B021D" w:rsidP="000B021D">
      <w:pPr>
        <w:widowControl w:val="0"/>
        <w:rPr>
          <w:rFonts w:cs="Helvetica"/>
          <w:b/>
        </w:rPr>
      </w:pPr>
      <w:r w:rsidRPr="001B010D">
        <w:rPr>
          <w:rFonts w:cs="Times New Roman"/>
          <w:b/>
        </w:rPr>
        <w:t>Grant Proposal deadlines:</w:t>
      </w:r>
    </w:p>
    <w:p w:rsidR="000A5BF5" w:rsidRDefault="000B021D" w:rsidP="000B021D">
      <w:pPr>
        <w:widowControl w:val="0"/>
        <w:spacing w:after="240"/>
        <w:rPr>
          <w:rFonts w:cs="Helvetica"/>
        </w:rPr>
      </w:pPr>
      <w:r w:rsidRPr="001B010D">
        <w:rPr>
          <w:rFonts w:cs="Times New Roman"/>
        </w:rPr>
        <w:t xml:space="preserve">For </w:t>
      </w:r>
      <w:proofErr w:type="gramStart"/>
      <w:r w:rsidRPr="001B010D">
        <w:rPr>
          <w:rFonts w:cs="Times New Roman"/>
        </w:rPr>
        <w:t>Spring</w:t>
      </w:r>
      <w:proofErr w:type="gramEnd"/>
      <w:r w:rsidRPr="001B010D">
        <w:rPr>
          <w:rFonts w:cs="Times New Roman"/>
        </w:rPr>
        <w:t xml:space="preserve"> semes</w:t>
      </w:r>
      <w:r w:rsidRPr="001B010D">
        <w:rPr>
          <w:rFonts w:cs="Helvetica"/>
        </w:rPr>
        <w:t>ter funding – proposals are due</w:t>
      </w:r>
      <w:r w:rsidR="000A5BF5">
        <w:rPr>
          <w:rFonts w:cs="Helvetica"/>
        </w:rPr>
        <w:t xml:space="preserve">: </w:t>
      </w:r>
    </w:p>
    <w:p w:rsidR="000B021D" w:rsidRDefault="000A5BF5" w:rsidP="000B021D">
      <w:pPr>
        <w:widowControl w:val="0"/>
        <w:spacing w:after="240"/>
        <w:rPr>
          <w:rFonts w:cs="Helvetica"/>
        </w:rPr>
      </w:pPr>
      <w:r>
        <w:rPr>
          <w:rFonts w:cs="Helvetica"/>
        </w:rPr>
        <w:t>1</w:t>
      </w:r>
      <w:r w:rsidRPr="000A5BF5">
        <w:rPr>
          <w:rFonts w:cs="Helvetica"/>
          <w:vertAlign w:val="superscript"/>
        </w:rPr>
        <w:t>st</w:t>
      </w:r>
      <w:r>
        <w:rPr>
          <w:rFonts w:cs="Helvetica"/>
        </w:rPr>
        <w:t xml:space="preserve"> award period:   </w:t>
      </w:r>
      <w:r w:rsidR="000B021D" w:rsidRPr="001B010D">
        <w:rPr>
          <w:rFonts w:cs="Helvetica"/>
        </w:rPr>
        <w:t>January 29, 201</w:t>
      </w:r>
      <w:r>
        <w:rPr>
          <w:rFonts w:cs="Helvetica"/>
        </w:rPr>
        <w:t>2</w:t>
      </w:r>
    </w:p>
    <w:p w:rsidR="000A5BF5" w:rsidRPr="001B010D" w:rsidRDefault="000A5BF5" w:rsidP="000B021D">
      <w:pPr>
        <w:widowControl w:val="0"/>
        <w:spacing w:after="240"/>
        <w:rPr>
          <w:rFonts w:cs="Helvetica"/>
        </w:rPr>
      </w:pPr>
      <w:r>
        <w:rPr>
          <w:rFonts w:cs="Helvetica"/>
        </w:rPr>
        <w:t>2</w:t>
      </w:r>
      <w:r w:rsidRPr="000A5BF5">
        <w:rPr>
          <w:rFonts w:cs="Helvetica"/>
          <w:vertAlign w:val="superscript"/>
        </w:rPr>
        <w:t>nd</w:t>
      </w:r>
      <w:r>
        <w:rPr>
          <w:rFonts w:cs="Helvetica"/>
        </w:rPr>
        <w:t xml:space="preserve"> award period: March 1, 2012</w:t>
      </w:r>
    </w:p>
    <w:p w:rsidR="000B021D" w:rsidRPr="001B010D" w:rsidRDefault="000B021D">
      <w:pPr>
        <w:rPr>
          <w:b/>
          <w:bCs/>
        </w:rPr>
      </w:pPr>
    </w:p>
    <w:p w:rsidR="000B021D" w:rsidRPr="001B010D" w:rsidRDefault="000B021D">
      <w:pPr>
        <w:rPr>
          <w:b/>
          <w:bCs/>
        </w:rPr>
      </w:pPr>
      <w:r>
        <w:rPr>
          <w:b/>
          <w:bCs/>
        </w:rPr>
        <w:br w:type="page"/>
      </w:r>
      <w:r w:rsidRPr="001B010D">
        <w:rPr>
          <w:b/>
          <w:bCs/>
        </w:rPr>
        <w:lastRenderedPageBreak/>
        <w:t>Proposal Format</w:t>
      </w:r>
    </w:p>
    <w:p w:rsidR="000B021D" w:rsidRPr="001B010D" w:rsidRDefault="000B021D">
      <w:r w:rsidRPr="001B010D">
        <w:t xml:space="preserve">The proposal must clearly describe the project/activity in non-technical language in no more than </w:t>
      </w:r>
      <w:r w:rsidRPr="001B010D">
        <w:rPr>
          <w:u w:val="single"/>
        </w:rPr>
        <w:t>three, double-spaced, typed pages</w:t>
      </w:r>
      <w:r w:rsidRPr="001B010D">
        <w:t>. The following points must be covered, and in the order shown. Phrases in caps should serve as section headers.</w:t>
      </w:r>
    </w:p>
    <w:p w:rsidR="000B021D" w:rsidRPr="001B010D" w:rsidRDefault="000B021D"/>
    <w:p w:rsidR="000B021D" w:rsidRPr="001B010D" w:rsidRDefault="000B021D">
      <w:r w:rsidRPr="001B010D">
        <w:tab/>
        <w:t xml:space="preserve">    I.</w:t>
      </w:r>
      <w:r w:rsidRPr="001B010D">
        <w:tab/>
        <w:t>Cover Sheet</w:t>
      </w:r>
    </w:p>
    <w:p w:rsidR="000B021D" w:rsidRPr="001B010D" w:rsidRDefault="000B021D">
      <w:r w:rsidRPr="001B010D">
        <w:tab/>
        <w:t xml:space="preserve">   II.</w:t>
      </w:r>
      <w:r w:rsidRPr="001B010D">
        <w:tab/>
        <w:t>Proposal</w:t>
      </w:r>
    </w:p>
    <w:p w:rsidR="000B021D" w:rsidRPr="001B010D" w:rsidRDefault="000B021D">
      <w:r w:rsidRPr="001B010D">
        <w:tab/>
      </w:r>
      <w:r w:rsidRPr="001B010D">
        <w:tab/>
        <w:t>A.   STATEMENT OF OBJECTIVES</w:t>
      </w:r>
    </w:p>
    <w:p w:rsidR="000B021D" w:rsidRPr="001B010D" w:rsidRDefault="000B021D">
      <w:pPr>
        <w:rPr>
          <w:i/>
          <w:iCs/>
        </w:rPr>
      </w:pPr>
      <w:r w:rsidRPr="001B010D">
        <w:tab/>
      </w:r>
      <w:r w:rsidRPr="001B010D">
        <w:tab/>
        <w:t xml:space="preserve">B.   DESCRIPTION OF THE PROJECT </w:t>
      </w:r>
      <w:r w:rsidRPr="001B010D">
        <w:rPr>
          <w:i/>
          <w:iCs/>
        </w:rPr>
        <w:t>(attach resume(s) of any off-</w:t>
      </w:r>
    </w:p>
    <w:p w:rsidR="000B021D" w:rsidRPr="001B010D" w:rsidRDefault="000B021D">
      <w:pPr>
        <w:rPr>
          <w:i/>
          <w:iCs/>
        </w:rPr>
      </w:pPr>
      <w:r w:rsidRPr="001B010D">
        <w:rPr>
          <w:i/>
          <w:iCs/>
        </w:rPr>
        <w:tab/>
      </w:r>
      <w:r w:rsidRPr="001B010D">
        <w:rPr>
          <w:i/>
          <w:iCs/>
        </w:rPr>
        <w:tab/>
        <w:t xml:space="preserve">       campus individual(s) receiving honorarium)</w:t>
      </w:r>
    </w:p>
    <w:p w:rsidR="000B021D" w:rsidRPr="001B010D" w:rsidRDefault="000B021D">
      <w:r w:rsidRPr="001B010D">
        <w:tab/>
      </w:r>
      <w:r w:rsidRPr="001B010D">
        <w:tab/>
        <w:t>C.   RELATIONSHIP TO COUNCIL’S MISSION</w:t>
      </w:r>
    </w:p>
    <w:p w:rsidR="000B021D" w:rsidRPr="001B010D" w:rsidRDefault="000B021D">
      <w:r w:rsidRPr="001B010D">
        <w:tab/>
      </w:r>
      <w:r w:rsidRPr="001B010D">
        <w:tab/>
        <w:t>D.   INDIVIDUALS AND THEIR ROLES</w:t>
      </w:r>
    </w:p>
    <w:p w:rsidR="000B021D" w:rsidRPr="001B010D" w:rsidRDefault="000B021D">
      <w:pPr>
        <w:rPr>
          <w:i/>
          <w:iCs/>
        </w:rPr>
      </w:pPr>
      <w:r w:rsidRPr="001B010D">
        <w:tab/>
      </w:r>
      <w:r w:rsidRPr="001B010D">
        <w:tab/>
        <w:t xml:space="preserve">E.   DETAILED BUDGET </w:t>
      </w:r>
      <w:r w:rsidRPr="001B010D">
        <w:rPr>
          <w:i/>
          <w:iCs/>
        </w:rPr>
        <w:t xml:space="preserve">(broken down by category and </w:t>
      </w:r>
      <w:r w:rsidRPr="001B010D">
        <w:rPr>
          <w:b/>
          <w:i/>
          <w:iCs/>
        </w:rPr>
        <w:t>prioritized</w:t>
      </w:r>
      <w:r w:rsidRPr="001B010D">
        <w:rPr>
          <w:i/>
          <w:iCs/>
        </w:rPr>
        <w:t>, with all necessary</w:t>
      </w:r>
    </w:p>
    <w:p w:rsidR="000B021D" w:rsidRPr="001B010D" w:rsidRDefault="000B021D">
      <w:pPr>
        <w:rPr>
          <w:i/>
          <w:iCs/>
          <w:u w:val="single"/>
        </w:rPr>
      </w:pPr>
      <w:r w:rsidRPr="001B010D">
        <w:rPr>
          <w:i/>
          <w:iCs/>
        </w:rPr>
        <w:tab/>
      </w:r>
      <w:r w:rsidRPr="001B010D">
        <w:rPr>
          <w:i/>
          <w:iCs/>
        </w:rPr>
        <w:tab/>
        <w:t xml:space="preserve">       explanations; indicate additional sources of funding, if any.) </w:t>
      </w:r>
      <w:r w:rsidRPr="001B010D">
        <w:rPr>
          <w:i/>
          <w:iCs/>
          <w:u w:val="single"/>
        </w:rPr>
        <w:t xml:space="preserve">Due to limited funds proposals may be partially funded.  In those cases, prioritized line items will assist the Council in determining which line items or program categories to fund.  </w:t>
      </w:r>
    </w:p>
    <w:p w:rsidR="000B021D" w:rsidRPr="001B010D" w:rsidRDefault="000B021D">
      <w:pPr>
        <w:rPr>
          <w:i/>
          <w:iCs/>
        </w:rPr>
      </w:pPr>
    </w:p>
    <w:p w:rsidR="000B021D" w:rsidRDefault="000B021D">
      <w:pPr>
        <w:rPr>
          <w:b/>
          <w:bCs/>
        </w:rPr>
      </w:pPr>
      <w:r>
        <w:rPr>
          <w:b/>
          <w:bCs/>
        </w:rPr>
        <w:t>Awards</w:t>
      </w:r>
    </w:p>
    <w:p w:rsidR="000B021D" w:rsidRDefault="000B021D">
      <w:r>
        <w:t xml:space="preserve">Grants will be awarded twice each semester, as funding permits.  The Diversity </w:t>
      </w:r>
      <w:r w:rsidR="007A6934">
        <w:t>Leadership Council</w:t>
      </w:r>
      <w:r>
        <w:t xml:space="preserve"> grant committee will recommend award decisions to the Council for all </w:t>
      </w:r>
      <w:r w:rsidRPr="00621FF3">
        <w:rPr>
          <w:u w:val="single"/>
        </w:rPr>
        <w:t>complete</w:t>
      </w:r>
      <w:r>
        <w:t xml:space="preserve"> proposals.  </w:t>
      </w:r>
    </w:p>
    <w:p w:rsidR="000B021D" w:rsidRDefault="000B021D"/>
    <w:p w:rsidR="000B021D" w:rsidRDefault="000B021D">
      <w:pPr>
        <w:rPr>
          <w:b/>
          <w:bCs/>
        </w:rPr>
      </w:pPr>
      <w:r>
        <w:rPr>
          <w:b/>
          <w:bCs/>
        </w:rPr>
        <w:t>Responsibilities of Grant Recipients</w:t>
      </w:r>
    </w:p>
    <w:p w:rsidR="000B021D" w:rsidRDefault="000B021D">
      <w:r>
        <w:t xml:space="preserve">Publicity related to any funded project (fliers, programs, ads, etc.) must bear the name of the UMW Diversity </w:t>
      </w:r>
      <w:r w:rsidR="007A6934">
        <w:t>Leadership Council</w:t>
      </w:r>
      <w:r>
        <w:t>.</w:t>
      </w:r>
    </w:p>
    <w:p w:rsidR="000B021D" w:rsidRDefault="000B021D"/>
    <w:p w:rsidR="000B021D" w:rsidRDefault="000B021D">
      <w:r>
        <w:t xml:space="preserve">Within 30 days after a funded project has been completed, the grant recipient </w:t>
      </w:r>
      <w:r>
        <w:rPr>
          <w:u w:val="single"/>
        </w:rPr>
        <w:t>must</w:t>
      </w:r>
      <w:r>
        <w:t xml:space="preserve"> furnish a report to the grant committee describing the outcome of the project. A summary report of no more than three pages must cover the following points in the order shown. Phrases in caps should serve as section headers.</w:t>
      </w:r>
    </w:p>
    <w:p w:rsidR="000B021D" w:rsidRDefault="000B021D"/>
    <w:p w:rsidR="000B021D" w:rsidRDefault="000B021D">
      <w:r>
        <w:tab/>
        <w:t xml:space="preserve">    I.   PROJECT’S IMPACT ON CAMPUS</w:t>
      </w:r>
    </w:p>
    <w:p w:rsidR="000B021D" w:rsidRDefault="000B021D">
      <w:r>
        <w:tab/>
        <w:t xml:space="preserve">   II.   UNANTICIPATED SUCCESSES AND PROBLEMS</w:t>
      </w:r>
    </w:p>
    <w:p w:rsidR="000B021D" w:rsidRDefault="000B021D">
      <w:pPr>
        <w:rPr>
          <w:i/>
          <w:iCs/>
        </w:rPr>
      </w:pPr>
      <w:r>
        <w:tab/>
        <w:t xml:space="preserve">  III.   EXPENDITURES) </w:t>
      </w:r>
      <w:r>
        <w:rPr>
          <w:i/>
          <w:iCs/>
        </w:rPr>
        <w:t>(broken down by category, with all necessary</w:t>
      </w:r>
    </w:p>
    <w:p w:rsidR="000B021D" w:rsidRDefault="000B021D">
      <w:pPr>
        <w:rPr>
          <w:i/>
          <w:iCs/>
        </w:rPr>
      </w:pPr>
      <w:r>
        <w:rPr>
          <w:i/>
          <w:iCs/>
        </w:rPr>
        <w:tab/>
        <w:t xml:space="preserve">          explanations)</w:t>
      </w:r>
    </w:p>
    <w:p w:rsidR="000B021D" w:rsidRDefault="000B021D">
      <w:pPr>
        <w:rPr>
          <w:i/>
          <w:iCs/>
        </w:rPr>
      </w:pPr>
    </w:p>
    <w:p w:rsidR="000B021D" w:rsidRDefault="000B021D">
      <w:r>
        <w:rPr>
          <w:u w:val="single"/>
        </w:rPr>
        <w:t>N.B.</w:t>
      </w:r>
      <w:r>
        <w:t xml:space="preserve"> — A grant recipient who does not submit a report risks having the Council refuse to consider future proposals.</w:t>
      </w:r>
    </w:p>
    <w:p w:rsidR="000B021D" w:rsidRDefault="000B021D">
      <w:pPr>
        <w:jc w:val="center"/>
        <w:rPr>
          <w:b/>
          <w:bCs/>
          <w:sz w:val="28"/>
        </w:rPr>
      </w:pPr>
      <w:r>
        <w:br w:type="page"/>
      </w:r>
      <w:r>
        <w:rPr>
          <w:b/>
          <w:bCs/>
          <w:sz w:val="28"/>
        </w:rPr>
        <w:lastRenderedPageBreak/>
        <w:t xml:space="preserve">Diversity </w:t>
      </w:r>
      <w:r w:rsidR="007A6934">
        <w:rPr>
          <w:b/>
          <w:bCs/>
          <w:sz w:val="28"/>
        </w:rPr>
        <w:t>Leadership Council</w:t>
      </w:r>
    </w:p>
    <w:p w:rsidR="000B021D" w:rsidRPr="000B14C9" w:rsidRDefault="000B021D">
      <w:pPr>
        <w:jc w:val="center"/>
        <w:rPr>
          <w:b/>
          <w:bCs/>
          <w:sz w:val="22"/>
          <w:szCs w:val="22"/>
        </w:rPr>
      </w:pPr>
      <w:r w:rsidRPr="000B14C9">
        <w:rPr>
          <w:b/>
          <w:bCs/>
          <w:sz w:val="22"/>
          <w:szCs w:val="22"/>
        </w:rPr>
        <w:t>Proposal Cover Sheet</w:t>
      </w:r>
    </w:p>
    <w:p w:rsidR="000B021D" w:rsidRDefault="000B021D">
      <w:pPr>
        <w:jc w:val="center"/>
        <w:rPr>
          <w:b/>
          <w:bCs/>
        </w:rPr>
      </w:pPr>
    </w:p>
    <w:p w:rsidR="000B021D" w:rsidRDefault="000B021D"/>
    <w:p w:rsidR="000B021D" w:rsidRDefault="000B021D"/>
    <w:p w:rsidR="000B021D" w:rsidRDefault="000B021D">
      <w:r>
        <w:t>Name ___________________________________________________________</w:t>
      </w:r>
    </w:p>
    <w:p w:rsidR="000B021D" w:rsidRDefault="000B021D"/>
    <w:p w:rsidR="000B021D" w:rsidRDefault="000B021D">
      <w:r>
        <w:t>Signature ________________________________________________________</w:t>
      </w:r>
    </w:p>
    <w:p w:rsidR="000B021D" w:rsidRDefault="000B021D"/>
    <w:p w:rsidR="000B021D" w:rsidRDefault="000B021D">
      <w:r>
        <w:t>Organization ______________________________________________________</w:t>
      </w:r>
    </w:p>
    <w:p w:rsidR="000B021D" w:rsidRDefault="000B021D"/>
    <w:p w:rsidR="000B021D" w:rsidRDefault="000B021D">
      <w:r>
        <w:t>Campus Address___________________________________________________</w:t>
      </w:r>
    </w:p>
    <w:p w:rsidR="000B021D" w:rsidRDefault="000B021D"/>
    <w:p w:rsidR="000B021D" w:rsidRDefault="000B021D">
      <w:r>
        <w:t>Phone Number ______________________</w:t>
      </w:r>
    </w:p>
    <w:p w:rsidR="000B021D" w:rsidRDefault="000B021D"/>
    <w:p w:rsidR="000B021D" w:rsidRDefault="000B021D"/>
    <w:p w:rsidR="000B021D" w:rsidRDefault="000B021D">
      <w:r>
        <w:t>PROJECT  TITLE: __________________________________________________</w:t>
      </w:r>
    </w:p>
    <w:p w:rsidR="000B021D" w:rsidRDefault="000B021D"/>
    <w:p w:rsidR="000B021D" w:rsidRDefault="000B021D">
      <w:r>
        <w:t>_________________________________________________________________</w:t>
      </w:r>
    </w:p>
    <w:p w:rsidR="000B021D" w:rsidRDefault="000B021D"/>
    <w:p w:rsidR="000B021D" w:rsidRDefault="000B021D"/>
    <w:p w:rsidR="000B021D" w:rsidRDefault="000B021D">
      <w:r>
        <w:t>Total Amount Requested __________________________</w:t>
      </w:r>
    </w:p>
    <w:p w:rsidR="000B021D" w:rsidRDefault="000B021D"/>
    <w:p w:rsidR="000B021D" w:rsidRDefault="000B021D">
      <w:r>
        <w:t>Date of Activity __________________________________</w:t>
      </w:r>
    </w:p>
    <w:p w:rsidR="000B021D" w:rsidRDefault="000B021D"/>
    <w:p w:rsidR="000B021D" w:rsidRDefault="000B021D">
      <w:r>
        <w:t>Due Date for Report Submission ____________________</w:t>
      </w:r>
    </w:p>
    <w:p w:rsidR="000B021D" w:rsidRDefault="000B021D"/>
    <w:p w:rsidR="000B021D" w:rsidRDefault="000B021D"/>
    <w:p w:rsidR="000B021D" w:rsidRDefault="000B021D">
      <w:r>
        <w:tab/>
      </w:r>
      <w:r>
        <w:tab/>
      </w:r>
      <w:r>
        <w:tab/>
      </w:r>
    </w:p>
    <w:p w:rsidR="000B021D" w:rsidRDefault="000B021D"/>
    <w:p w:rsidR="000B021D" w:rsidRDefault="000B021D"/>
    <w:p w:rsidR="000B021D" w:rsidRDefault="000B021D">
      <w:r>
        <w:tab/>
      </w:r>
      <w:r>
        <w:tab/>
      </w:r>
      <w:r>
        <w:tab/>
        <w:t>_________________________________________________</w:t>
      </w:r>
    </w:p>
    <w:p w:rsidR="000B021D" w:rsidRDefault="000B021D">
      <w:r>
        <w:tab/>
      </w:r>
      <w:r>
        <w:tab/>
      </w:r>
      <w:r>
        <w:tab/>
        <w:t>Signature of Faculty Sponsor or Supervisor</w:t>
      </w:r>
    </w:p>
    <w:p w:rsidR="000B021D" w:rsidRDefault="000B021D"/>
    <w:p w:rsidR="000B021D" w:rsidRDefault="000B021D">
      <w:r>
        <w:tab/>
      </w:r>
      <w:r>
        <w:tab/>
      </w:r>
      <w:r>
        <w:tab/>
        <w:t>Date:______________________________</w:t>
      </w:r>
    </w:p>
    <w:p w:rsidR="000B021D" w:rsidRDefault="000B021D"/>
    <w:p w:rsidR="000B021D" w:rsidRDefault="000B021D" w:rsidP="000A5BF5">
      <w:pPr>
        <w:jc w:val="center"/>
      </w:pPr>
      <w:r>
        <w:br w:type="page"/>
      </w:r>
    </w:p>
    <w:sectPr w:rsidR="000B021D" w:rsidSect="00B85FCE">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EDF" w:rsidRDefault="00166EDF">
      <w:r>
        <w:separator/>
      </w:r>
    </w:p>
  </w:endnote>
  <w:endnote w:type="continuationSeparator" w:id="0">
    <w:p w:rsidR="00166EDF" w:rsidRDefault="0016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1D" w:rsidRDefault="000B0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EDF" w:rsidRDefault="00166EDF">
      <w:r>
        <w:separator/>
      </w:r>
    </w:p>
  </w:footnote>
  <w:footnote w:type="continuationSeparator" w:id="0">
    <w:p w:rsidR="00166EDF" w:rsidRDefault="00166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34" w:rsidRDefault="007A6934">
    <w:pPr>
      <w:pStyle w:val="Header"/>
    </w:pPr>
    <w:r>
      <w:t>Diversity Leadership Council</w:t>
    </w:r>
  </w:p>
  <w:p w:rsidR="007A6934" w:rsidRDefault="007A6934">
    <w:pPr>
      <w:pStyle w:val="Header"/>
    </w:pPr>
    <w:r>
      <w:t>Revised 2011</w:t>
    </w:r>
  </w:p>
  <w:p w:rsidR="000B021D" w:rsidRDefault="000B0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3A411C"/>
    <w:lvl w:ilvl="0">
      <w:numFmt w:val="decimal"/>
      <w:lvlText w:val="*"/>
      <w:lvlJc w:val="left"/>
    </w:lvl>
  </w:abstractNum>
  <w:abstractNum w:abstractNumId="1">
    <w:nsid w:val="5E8308F5"/>
    <w:multiLevelType w:val="hybridMultilevel"/>
    <w:tmpl w:val="8F6EE520"/>
    <w:lvl w:ilvl="0" w:tplc="AEB28EB6">
      <w:start w:val="1"/>
      <w:numFmt w:val="bullet"/>
      <w:lvlText w:val=""/>
      <w:lvlJc w:val="left"/>
      <w:pPr>
        <w:tabs>
          <w:tab w:val="num" w:pos="720"/>
        </w:tabs>
        <w:ind w:left="720" w:hanging="360"/>
      </w:pPr>
      <w:rPr>
        <w:rFonts w:ascii="Symbol" w:hAnsi="Symbol" w:hint="default"/>
        <w:sz w:val="20"/>
      </w:rPr>
    </w:lvl>
    <w:lvl w:ilvl="1" w:tplc="54AA950A" w:tentative="1">
      <w:start w:val="1"/>
      <w:numFmt w:val="bullet"/>
      <w:lvlText w:val=""/>
      <w:lvlJc w:val="left"/>
      <w:pPr>
        <w:tabs>
          <w:tab w:val="num" w:pos="1440"/>
        </w:tabs>
        <w:ind w:left="1440" w:hanging="360"/>
      </w:pPr>
      <w:rPr>
        <w:rFonts w:ascii="Symbol" w:hAnsi="Symbol" w:hint="default"/>
        <w:sz w:val="20"/>
      </w:rPr>
    </w:lvl>
    <w:lvl w:ilvl="2" w:tplc="20802E9E" w:tentative="1">
      <w:start w:val="1"/>
      <w:numFmt w:val="bullet"/>
      <w:lvlText w:val=""/>
      <w:lvlJc w:val="left"/>
      <w:pPr>
        <w:tabs>
          <w:tab w:val="num" w:pos="2160"/>
        </w:tabs>
        <w:ind w:left="2160" w:hanging="360"/>
      </w:pPr>
      <w:rPr>
        <w:rFonts w:ascii="Symbol" w:hAnsi="Symbol" w:hint="default"/>
        <w:sz w:val="20"/>
      </w:rPr>
    </w:lvl>
    <w:lvl w:ilvl="3" w:tplc="CECE387C" w:tentative="1">
      <w:start w:val="1"/>
      <w:numFmt w:val="bullet"/>
      <w:lvlText w:val=""/>
      <w:lvlJc w:val="left"/>
      <w:pPr>
        <w:tabs>
          <w:tab w:val="num" w:pos="2880"/>
        </w:tabs>
        <w:ind w:left="2880" w:hanging="360"/>
      </w:pPr>
      <w:rPr>
        <w:rFonts w:ascii="Symbol" w:hAnsi="Symbol" w:hint="default"/>
        <w:sz w:val="20"/>
      </w:rPr>
    </w:lvl>
    <w:lvl w:ilvl="4" w:tplc="71F43C1E" w:tentative="1">
      <w:start w:val="1"/>
      <w:numFmt w:val="bullet"/>
      <w:lvlText w:val=""/>
      <w:lvlJc w:val="left"/>
      <w:pPr>
        <w:tabs>
          <w:tab w:val="num" w:pos="3600"/>
        </w:tabs>
        <w:ind w:left="3600" w:hanging="360"/>
      </w:pPr>
      <w:rPr>
        <w:rFonts w:ascii="Symbol" w:hAnsi="Symbol" w:hint="default"/>
        <w:sz w:val="20"/>
      </w:rPr>
    </w:lvl>
    <w:lvl w:ilvl="5" w:tplc="A948AB02" w:tentative="1">
      <w:start w:val="1"/>
      <w:numFmt w:val="bullet"/>
      <w:lvlText w:val=""/>
      <w:lvlJc w:val="left"/>
      <w:pPr>
        <w:tabs>
          <w:tab w:val="num" w:pos="4320"/>
        </w:tabs>
        <w:ind w:left="4320" w:hanging="360"/>
      </w:pPr>
      <w:rPr>
        <w:rFonts w:ascii="Symbol" w:hAnsi="Symbol" w:hint="default"/>
        <w:sz w:val="20"/>
      </w:rPr>
    </w:lvl>
    <w:lvl w:ilvl="6" w:tplc="E9B2FF6E" w:tentative="1">
      <w:start w:val="1"/>
      <w:numFmt w:val="bullet"/>
      <w:lvlText w:val=""/>
      <w:lvlJc w:val="left"/>
      <w:pPr>
        <w:tabs>
          <w:tab w:val="num" w:pos="5040"/>
        </w:tabs>
        <w:ind w:left="5040" w:hanging="360"/>
      </w:pPr>
      <w:rPr>
        <w:rFonts w:ascii="Symbol" w:hAnsi="Symbol" w:hint="default"/>
        <w:sz w:val="20"/>
      </w:rPr>
    </w:lvl>
    <w:lvl w:ilvl="7" w:tplc="BDC6E61C" w:tentative="1">
      <w:start w:val="1"/>
      <w:numFmt w:val="bullet"/>
      <w:lvlText w:val=""/>
      <w:lvlJc w:val="left"/>
      <w:pPr>
        <w:tabs>
          <w:tab w:val="num" w:pos="5760"/>
        </w:tabs>
        <w:ind w:left="5760" w:hanging="360"/>
      </w:pPr>
      <w:rPr>
        <w:rFonts w:ascii="Symbol" w:hAnsi="Symbol" w:hint="default"/>
        <w:sz w:val="20"/>
      </w:rPr>
    </w:lvl>
    <w:lvl w:ilvl="8" w:tplc="6D1A173A"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eastAsia="Times New Roman" w:hAnsi="Symbol"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7C"/>
    <w:rsid w:val="000A5BF5"/>
    <w:rsid w:val="000B021D"/>
    <w:rsid w:val="00166EDF"/>
    <w:rsid w:val="00477BF0"/>
    <w:rsid w:val="005C788A"/>
    <w:rsid w:val="006643F0"/>
    <w:rsid w:val="006D0D0B"/>
    <w:rsid w:val="007A6934"/>
    <w:rsid w:val="007C01E8"/>
    <w:rsid w:val="00863A3F"/>
    <w:rsid w:val="00AC55DC"/>
    <w:rsid w:val="00B85FCE"/>
    <w:rsid w:val="00BA6F6F"/>
    <w:rsid w:val="00C3193B"/>
    <w:rsid w:val="00C3777C"/>
    <w:rsid w:val="00D13493"/>
    <w:rsid w:val="00DC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CE"/>
    <w:pPr>
      <w:autoSpaceDE w:val="0"/>
      <w:autoSpaceDN w:val="0"/>
      <w:adjustRightInd w:val="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1FF3"/>
    <w:pPr>
      <w:tabs>
        <w:tab w:val="center" w:pos="4320"/>
        <w:tab w:val="right" w:pos="8640"/>
      </w:tabs>
    </w:pPr>
  </w:style>
  <w:style w:type="paragraph" w:styleId="Footer">
    <w:name w:val="footer"/>
    <w:basedOn w:val="Normal"/>
    <w:rsid w:val="00621FF3"/>
    <w:pPr>
      <w:tabs>
        <w:tab w:val="center" w:pos="4320"/>
        <w:tab w:val="right" w:pos="8640"/>
      </w:tabs>
    </w:pPr>
  </w:style>
  <w:style w:type="character" w:customStyle="1" w:styleId="HeaderChar">
    <w:name w:val="Header Char"/>
    <w:basedOn w:val="DefaultParagraphFont"/>
    <w:link w:val="Header"/>
    <w:uiPriority w:val="99"/>
    <w:rsid w:val="007A6934"/>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FCE"/>
    <w:pPr>
      <w:autoSpaceDE w:val="0"/>
      <w:autoSpaceDN w:val="0"/>
      <w:adjustRightInd w:val="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1FF3"/>
    <w:pPr>
      <w:tabs>
        <w:tab w:val="center" w:pos="4320"/>
        <w:tab w:val="right" w:pos="8640"/>
      </w:tabs>
    </w:pPr>
  </w:style>
  <w:style w:type="paragraph" w:styleId="Footer">
    <w:name w:val="footer"/>
    <w:basedOn w:val="Normal"/>
    <w:rsid w:val="00621FF3"/>
    <w:pPr>
      <w:tabs>
        <w:tab w:val="center" w:pos="4320"/>
        <w:tab w:val="right" w:pos="8640"/>
      </w:tabs>
    </w:pPr>
  </w:style>
  <w:style w:type="character" w:customStyle="1" w:styleId="HeaderChar">
    <w:name w:val="Header Char"/>
    <w:basedOn w:val="DefaultParagraphFont"/>
    <w:link w:val="Header"/>
    <w:uiPriority w:val="99"/>
    <w:rsid w:val="007A693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September 27, 1996</vt:lpstr>
    </vt:vector>
  </TitlesOfParts>
  <Company>Mary Washington College</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27, 1996</dc:title>
  <dc:creator>judy</dc:creator>
  <cp:lastModifiedBy>University of Mary Washington</cp:lastModifiedBy>
  <cp:revision>2</cp:revision>
  <cp:lastPrinted>2004-09-13T20:15:00Z</cp:lastPrinted>
  <dcterms:created xsi:type="dcterms:W3CDTF">2012-02-27T17:10:00Z</dcterms:created>
  <dcterms:modified xsi:type="dcterms:W3CDTF">2012-02-27T17:10:00Z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128</vt:i4>
  </property>
</Properties>
</file>